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Full Disclosure Policy Posting Template (Province / City / Municipality)</w:t>
      </w:r>
    </w:p>
    <w:p>
      <w:r>
        <w:t>Use this cover sheet and checklist for each posting on the LGU bulletin board and website. List each document, the period it covers and where it is posted.</w:t>
      </w:r>
    </w:p>
    <w:p>
      <w:pPr>
        <w:pStyle w:val="Heading2"/>
      </w:pPr>
      <w:r>
        <w:t>LGU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LGU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PSGC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Website URL for FDP postings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Bulletin board location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Responsible office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Date of posting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Documents posted (MC 2010-83 as amended)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>
              <w:t>Period covered</w:t>
            </w:r>
          </w:p>
        </w:tc>
        <w:tc>
          <w:tcPr>
            <w:tcW w:type="dxa" w:w="1440"/>
          </w:tcPr>
          <w:p>
            <w:r>
              <w:t>Date posted</w:t>
            </w:r>
          </w:p>
        </w:tc>
        <w:tc>
          <w:tcPr>
            <w:tcW w:type="dxa" w:w="1440"/>
          </w:tcPr>
          <w:p>
            <w:r>
              <w:t>Bulletin board</w:t>
            </w:r>
          </w:p>
        </w:tc>
        <w:tc>
          <w:tcPr>
            <w:tcW w:type="dxa" w:w="1440"/>
          </w:tcPr>
          <w:p>
            <w:r>
              <w:t>Website link</w:t>
            </w:r>
          </w:p>
        </w:tc>
        <w:tc>
          <w:tcPr>
            <w:tcW w:type="dxa" w:w="1440"/>
          </w:tcPr>
          <w:p>
            <w:r>
              <w:t>FDP Portal</w:t>
            </w:r>
          </w:p>
        </w:tc>
      </w:tr>
      <w:tr>
        <w:tc>
          <w:tcPr>
            <w:tcW w:type="dxa" w:w="1440"/>
          </w:tcPr>
          <w:p>
            <w:r>
              <w:t>Annual Budget Report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Quarterly Statement of Cash Flows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Statement of Receipts and Expenditures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Trust Fund (PDAF) Utilization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Special Education Fund Utilization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20% Component of the IRA/NTA Utilization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Annual GAD Accomplishment Report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Statement of Debt Service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Annual Procurement Plan or Procurement List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Items to Bid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Bid Results on Civil Works, Goods and Services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Abstract of Bids as Calculated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2"/>
      </w:pPr>
      <w:r>
        <w:t>Certification</w:t>
      </w:r>
    </w:p>
    <w:p>
      <w:r>
        <w:t>I certify that the documents listed above were posted on the dates shown. Name / position / signature: ______________________</w:t>
      </w:r>
    </w:p>
    <w:p>
      <w:pPr>
        <w:pStyle w:val="Heading2"/>
      </w:pPr>
      <w:r>
        <w:t>Right of reply</w:t>
      </w:r>
    </w:p>
    <w:p>
      <w:r>
        <w:t>Questions or corrections may be sent to the responsible office above. The LGU will post its response beside the document.</w:t>
      </w:r>
    </w:p>
    <w:p>
      <w:pPr>
        <w:pStyle w:val="Heading2"/>
      </w:pPr>
      <w:r>
        <w:t>Legal basis (verify the latest version)</w:t>
      </w:r>
    </w:p>
    <w:p>
      <w:pPr>
        <w:pStyle w:val="ListBullet"/>
      </w:pPr>
      <w:r>
        <w:t>DILG Memorandum Circular No. 2010-83, "Full Disclosure of Local Budget and Finances, and Bids and Public Offerings", as amended by MC No. 2011-134. https://region12.dilg.gov.ph/issuances/amending-dilg-memorandum-circular-no-2010-083-series-2010-titled-full-disclosure-local-budget-and-finances-and</w:t>
      </w:r>
    </w:p>
    <w:p>
      <w:pPr>
        <w:pStyle w:val="ListBullet"/>
      </w:pPr>
      <w:r>
        <w:t>1987 Constitution, Art. III Sec. 7 (right to information on matters of public concern) and Art. II Sec. 28 (full public disclosure). https://www.officialgazette.gov.ph/constitutions/1987-constitution/</w:t>
      </w:r>
    </w:p>
    <w:p>
      <w:pPr>
        <w:pStyle w:val="ListBullet"/>
      </w:pPr>
      <w:r>
        <w:t>Republic Act No. 12009, New Government Procurement Act (signed July 20, 2024; effective Aug 13, 2024), incl. Sec. 43 on observers from COA, private groups and CSOs. https://lawphil.net/statutes/repacts/ra2024/ra_12009_2024.html</w:t>
      </w:r>
    </w:p>
    <w:p>
      <w:r>
        <w:rPr>
          <w:sz w:val="16"/>
        </w:rPr>
        <w:t>Template from the lovethephilippines.com Open Data &amp; Transparency Kit (https://lovethephilippines.com/open). Free to copy and adapt (CC BY 4.0). Not legal advice; check the latest issuances with DILG, GPPB or your LGU legal officer. Record what the documents show; differences are questions to ask, not proof of wrongdoing.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